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77e7006e6d372efc156b27be3d82c848940faf"/>
    <w:p>
      <w:pPr>
        <w:pStyle w:val="Heading3"/>
      </w:pPr>
      <w:r>
        <w:t xml:space="preserve">Управление Федеральной службы исполнения наказаний по г. Москве сообщает о вакансиях.</w:t>
      </w:r>
    </w:p>
    <w:p>
      <w:pPr>
        <w:pStyle w:val="FirstParagraph"/>
      </w:pPr>
      <w:r>
        <w:t xml:space="preserve">20.07.2023</w:t>
      </w:r>
    </w:p>
    <w:p>
      <w:pPr>
        <w:pStyle w:val="BodyText"/>
      </w:pPr>
      <w:r>
        <w:t xml:space="preserve">Учреждения и органы, исполняющие уголовные наказания, структурно входят в правоохранительную систему Российской Федерации, призванную вести борьбу с преступностью. Деятельность учреждений и органов уголовно- исполнительной системы (УИС) весьма значима для общества и государства, поскольку направлена на исправление осужденных, предупреждение совершения новых преступлений как осужденными, так и иными лицами. Неукомплектованность сотрудниками учреждений УИС негативно сказывается на эффективности реализации мер, направленных на достижение исправления осужденных, как главной цели отбывания наказания, изоляции осужденных от общества, а также состоянии правопорядка в колониях и следственных изоляторах УИС.</w:t>
      </w:r>
    </w:p>
    <w:p>
      <w:pPr>
        <w:pStyle w:val="BodyText"/>
      </w:pPr>
      <w:r>
        <w:t xml:space="preserve">В целях укомплектования вакантных должностей младшего, среднего и старшего начальствующего состава учреждений УИС г. Москвы, ФКУ КП-2 УФСИН России по г Москве информирует граждан, проживающих на территории округа о возможности прохождения службы в учреждениях и органах уголовно-исполнительной системы,</w:t>
      </w:r>
    </w:p>
    <w:p>
      <w:pPr>
        <w:pStyle w:val="BodyText"/>
      </w:pPr>
      <w:r>
        <w:drawing>
          <wp:inline>
            <wp:extent cx="5334000" cy="754422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bruchev.mos.ru/www/upload/medialibrary/8ac/kiw1s75yorwxyu9nyh1qt507btuazr5t/_-_-_-_-_-202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4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http://obruchev.mos.ru/presscenter/statji/detail/11726689.html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statji/detail/1172668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statji/detail/1172668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2024-10-23T13:42:22Z</dcterms:created>
  <dcterms:modified xsi:type="dcterms:W3CDTF">2024-10-23T13:42:22Z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