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5bc0b5a5ebfe551c562c01d94f2bce39a615a"/>
    <w:p>
      <w:pPr>
        <w:pStyle w:val="Heading3"/>
      </w:pPr>
      <w:r>
        <w:t xml:space="preserve">Гастрономический фестиваль "Рыбная неделя в Москве"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о гастрономическом фестивале "Рыбная неделя в Москве"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http://obruchev.mos.ru/presscenter/statji/detail/11602926.html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602926.html" TargetMode="External" /><Relationship Type="http://schemas.openxmlformats.org/officeDocument/2006/relationships/hyperlink" Id="rId20" Target="https://moscowseasons.com/festival/fish-week-202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1602926.html" TargetMode="External" /><Relationship Type="http://schemas.openxmlformats.org/officeDocument/2006/relationships/hyperlink" Id="rId20" Target="https://moscowseasons.com/festival/fish-week-202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2025-04-10T02:45:35Z</dcterms:created>
  <dcterms:modified xsi:type="dcterms:W3CDTF">2025-04-10T02:45:35Z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