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a5c6d23ab8a6f55a15d81b28330d4d2d6f941"/>
    <w:p>
      <w:pPr>
        <w:pStyle w:val="Heading3"/>
      </w:pPr>
      <w:r>
        <w:t xml:space="preserve">Управление Роспотребнадзора по городу Москве сообщает.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Управление Федеральной службы по надзору в сфере защиты прав потребителей и благополучия человека по городу Москве информирует о признании недействительными деклараций о соответствии пищевой продукции, вырабатываемой ООО «Фрутовит»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http://obruchev.mos.ru/presscenter/statji/detail/11513962.html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5c/gxpxn1llczuuunmbeai34dgmmlq9n2kx/frutovit.-_1_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513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5c/gxpxn1llczuuunmbeai34dgmmlq9n2kx/frutovit.-_1_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513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2025-04-10T02:45:11Z</dcterms:created>
  <dcterms:modified xsi:type="dcterms:W3CDTF">2025-04-10T02:45:11Z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