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0930686cf27a804b5b3b29a9ec1e859c4deb"/>
    <w:p>
      <w:pPr>
        <w:pStyle w:val="Heading3"/>
      </w:pPr>
      <w:r>
        <w:t xml:space="preserve">Об обороте небезопасной пищевой продукции.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Департаменте торговли и услуг города Москвы из Управления Федеральной службы по надзору в сфере защиты прав потребителей и благополучия человека по городу Москве поступила информация о признании недействительными деклараций о соответствии на молочную продукцию, фасованную товарным знаком ООО «Маслово село».</w:t>
      </w:r>
    </w:p>
    <w:p>
      <w:pPr>
        <w:pStyle w:val="BodyText"/>
      </w:pPr>
      <w:r>
        <w:t xml:space="preserve">Согласно указанной информации Управлением Роспотребнадзора по г. Москве установлены факты недостоверного декларирования соответствия молочной продукции, изготовителем которой является ООО «Маслово село»,</w:t>
      </w:r>
      <w:r>
        <w:br/>
      </w:r>
      <w:r>
        <w:t xml:space="preserve">в связи с чем в порядке, предусмотренном п.24 Постановления № 936</w:t>
      </w:r>
      <w:r>
        <w:br/>
      </w:r>
      <w:r>
        <w:t xml:space="preserve">от 19.06.2021, были вынесены решения о признании четырех деклараций</w:t>
      </w:r>
      <w:r>
        <w:br/>
      </w:r>
      <w:r>
        <w:t xml:space="preserve">о соответствии недействительными: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ЕАЭС N RU Д-RU.PA08.B.03168/22</w:t>
      </w:r>
      <w:r>
        <w:t xml:space="preserve"> </w:t>
      </w:r>
      <w:r>
        <w:t xml:space="preserve">от 08.11.2022 заявитель, изготовитель ООО «Маслово село», на пищевую продукцию: Творог с массой долей жира 5%, 9% упакован в пластиковые вёдра, гофрокоробы, полиэтиленовые пакеты, контейнеры, стаканы полиэтиленовые, упаковку из комбинированных материалов массой нетто от 0,2 кг. до 200 кг;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ЕАЭС N RU Д-RU.PA08.B.03243/22</w:t>
      </w:r>
      <w:r>
        <w:t xml:space="preserve"> </w:t>
      </w:r>
      <w:r>
        <w:t xml:space="preserve">от 08.11.2022 заявитель, изготовитель ООО «Маслово село», на пищевую продукцию: Консервы молочные: Молоко сухое обезжиренное с массовой долей жира не более 1,5%, частично обезжиренное с массовой долей жира более 1,5% и менее 26,0%, цельное с массовой долей жира не менее 26,0% и более 41,9%;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ЕАЭС N RU Д-RU.PA08.B.03323/22</w:t>
      </w:r>
      <w:r>
        <w:t xml:space="preserve"> </w:t>
      </w:r>
      <w:r>
        <w:t xml:space="preserve">от 08.11.2022 заявитель, изготовитель ООО «Маслово село», на пищевую продукцию: Сыры полутвердые в ассортименте, в том числе фасованные: Российские с массовой доли жира в сухом веществе 50%, Голландский с массовой доли жира в сухом веществе 45%, Костромской с массовой доли жира в сухом веществе 45%;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ЕАЭС N RU Д-RU.PA08.B.03396/22</w:t>
      </w:r>
      <w:r>
        <w:t xml:space="preserve"> </w:t>
      </w:r>
      <w:r>
        <w:t xml:space="preserve">от 08.11.2022 заявитель, изготовитель ООО «Маслово село», на пищевую продукцию: Сливки пастеризованные замороженные с массовой долей жира от 10% до 65%</w:t>
      </w:r>
      <w:r>
        <w:br/>
      </w:r>
      <w:r>
        <w:t xml:space="preserve">в гофрокоробах с полиэтиленовым вкладышем массой нетто от 5 кг до 20кг.</w:t>
      </w:r>
    </w:p>
    <w:p>
      <w:pPr>
        <w:pStyle w:val="BodyText"/>
      </w:pPr>
      <w:r>
        <w:t xml:space="preserve">В соответствии со ст. 3 Федерального закона от 02.01.2000 № 29-ФЗ</w:t>
      </w:r>
      <w:r>
        <w:br/>
      </w:r>
      <w:r>
        <w:t xml:space="preserve">«О качестве и безопасности пищевых продуктов», ч. 1,2 ст.5 Технического регламента союза ТР ТС 021/2011 « О безопасности пищевой продукции» нахождение в обороте (в том числе реализация) пищевой продукции, сопровождающейся вышеуказанными признанными недействительными декларациями о соответствии, запрещено.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№ 183-ФЗ «О техническом регулировании», несет как изготовитель такой пищевой продукции, так и продавец</w:t>
      </w:r>
      <w:r>
        <w:br/>
      </w:r>
      <w:r>
        <w:t xml:space="preserve">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http://obruchev.mos.ru/presscenter/statji/detail/11477790.html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7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7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2025-04-10T02:44:58Z</dcterms:created>
  <dcterms:modified xsi:type="dcterms:W3CDTF">2025-04-10T02:44:58Z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