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196bf4c240c1875a48eb82323f187d194595b"/>
    <w:p>
      <w:pPr>
        <w:pStyle w:val="Heading3"/>
      </w:pPr>
      <w:r>
        <w:t xml:space="preserve">«Час предпринимателя» на тему: «Бизнес говорит! Путь экспортера»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drawing>
          <wp:inline>
            <wp:extent cx="5334000" cy="4610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fc/pc8tgrzjp8vwfprrry80ftdjyexa8hay/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10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http://obruchev.mos.ru/presscenter/statji/detail/11476479.html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476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476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2025-04-10T02:44:57Z</dcterms:created>
  <dcterms:modified xsi:type="dcterms:W3CDTF">2025-04-10T02:44:57Z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