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533f77beb06429ccd2cca02f5c278d6c31816"/>
    <w:p>
      <w:pPr>
        <w:pStyle w:val="Heading3"/>
      </w:pPr>
      <w:r>
        <w:t xml:space="preserve">Территориальный отдел Управления Роспотребнадзора по городу Москве в ЮЗАО города Москвы, в преддверии Всемирного дня прав потребителей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t xml:space="preserve">В преддверии Всемирного дня прав потребителей, будет проведена консультация всех желающих в Торговых Центрах округа:</w:t>
      </w:r>
    </w:p>
    <w:p>
      <w:pPr>
        <w:pStyle w:val="BodyText"/>
      </w:pPr>
      <w:r>
        <w:t xml:space="preserve">1. ТЦ Панорама, Гарибальди улица, дом 23 - 10.03.2023г с 15-00 до 18-00 часов</w:t>
      </w:r>
    </w:p>
    <w:p>
      <w:pPr>
        <w:pStyle w:val="BodyText"/>
      </w:pPr>
      <w:r>
        <w:t xml:space="preserve">2. ТЦ Калужский, Профсоюзная улица, дом 61А - 14.03.2023 с 15-00 до 18-00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http://obruchev.mos.ru/presscenter/statji/detail/11448593.html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448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1448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2025-04-10T02:44:46Z</dcterms:created>
  <dcterms:modified xsi:type="dcterms:W3CDTF">2025-04-10T02:44:46Z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