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2b4a18c5ae288dfeaccec757fc502fc6a8f80"/>
    <w:p>
      <w:pPr>
        <w:pStyle w:val="Heading3"/>
      </w:pPr>
      <w:r>
        <w:t xml:space="preserve">О предприятии-призраке, производящем икрную продукцию.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drawing>
          <wp:inline>
            <wp:extent cx="5334000" cy="76178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fd0/4grgo4t0fwzvtz4ehnlrc11p477c11py/2022_11_22-_2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178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http://obruchev.mos.ru/presscenter/statji/detail/11241392.html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241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1241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2025-04-10T02:41:33Z</dcterms:created>
  <dcterms:modified xsi:type="dcterms:W3CDTF">2025-04-10T02:41:33Z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