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dea23946adc6c9d3712acdc6b9a3a0027b82f1"/>
    <w:p>
      <w:pPr>
        <w:pStyle w:val="Heading3"/>
      </w:pPr>
      <w:r>
        <w:t xml:space="preserve">Территориальный отдел Управления Федеральной службы по надзору в сфере защиты прав потребителей и благополучия человека по городу Москве в ЮЗАО информирует.</w:t>
      </w:r>
    </w:p>
    <w:p>
      <w:pPr>
        <w:pStyle w:val="FirstParagraph"/>
      </w:pPr>
      <w:r>
        <w:t xml:space="preserve">22.11.2022</w:t>
      </w:r>
    </w:p>
    <w:bookmarkStart w:id="21" w:name="dpage_0_h"/>
    <w:bookmarkStart w:id="20" w:name="pagecontainer_0"/>
    <w:p>
      <w:pPr>
        <w:pStyle w:val="BodyText"/>
      </w:pPr>
      <w:r>
        <w:t xml:space="preserve">Территориальный отдел Управления Федеральной службы по надзору в сфере защиты прав потребителей и благополучия человека по городу Москве в Юго-Западном административном округе города Москвы информирует Вас о том, что по информации, полученной из Федеральной службы по надзору в сфере защиты прав потребителей и благополучия человека, в городе Красноярск зарегистрирован случай заболевания ботулизмом, связанный с употреблением пищевой продукции -«Кукурузы отварной в вакуумной упаковке по 450 г., дата изготовления: 02.08.2022г., срок годности: 01.08.2023г., условия хранения до +25°С, изготовитель «ЧИ А1.М-ЗНАМ$ НОВ» (Республика Узбекистан)». </w:t>
      </w:r>
    </w:p>
    <w:p>
      <w:pPr>
        <w:pStyle w:val="BodyText"/>
      </w:pPr>
      <w:r>
        <w:t xml:space="preserve">В соответствии с действующим законодательством Российской Федерации, а именно ч. 6 ст. 15 Федерального закона от 30.03.1999г. №52-ФЗ «О санитарно-эпидемиологическом благополучии населения» не соответствующие санитарно-эпидемиологическим требованиям и представляющие опасность для человека пищевые продукты, пищевые добавки, продовольственное сырье, а также контактирующие с ними материалы и изделия немедленно снимаются с производства или реализации. Согласно ч. 1 ет. 3 Федерального закона от 02.01.2000г. №29-ФЗ «О качестве и безопасности пищевых продуктов» запрещается обращение пищевых продуктов, материалов и изделий, которые являются опасными, содержат предметы, частицы, вещества и организмы, которые образовались или были добавлены (внесены) в процессе производства пищевых продуктов (загрязнители), наличие которых может оказать вредное воздействие на человека. При этом, ответственность за реализацию небезопасной пищевой продукции, несоответствующей обязательным требованиям, установленным Техническими регламентами Таможенного союза, согласно ч. 1 ст. 36 Федерального закона от 27.12.2002г. №184-ФЗ «О техническом регулировании», несет как изготовитель такой пищевой продукции, так и продавец. </w:t>
      </w:r>
    </w:p>
    <w:p>
      <w:pPr>
        <w:pStyle w:val="BodyText"/>
      </w:pPr>
      <w:r>
        <w:t xml:space="preserve">В соответствии с ч. 3 ст. 38 Федерального закона от 27.12.2002г. №184-ФЗ «О техническом регулировании» в случае, если угроза причинения вреда не может быть устранена путем</w:t>
      </w:r>
    </w:p>
    <w:bookmarkEnd w:id="20"/>
    <w:bookmarkEnd w:id="21"/>
    <w:bookmarkStart w:id="23" w:name="dpage_1_h"/>
    <w:bookmarkStart w:id="22" w:name="pagecontainer_1"/>
    <w:p>
      <w:pPr>
        <w:pStyle w:val="BodyText"/>
      </w:pPr>
      <w:r>
        <w:t xml:space="preserve">проведения мероприятий, указанных в пункте 2 настоящей статьи, изготовитель (продавец, лицо, выполняющее функции иностранного изготовителя) обязан незамедлительно приостановить производство и реализацию продукции, отозвать продукцию и возместить приобретателям, в том числе потребителям, убытки, возникшие в связи с отзывом продукции, незамедлительно прекратить действие декларации о соответствии на продукцию. На основании вышеизложенного, с целью пресечения нахождения опасной пищевой продукции в обороте, предупреждения возникновения случаев заболевания ботулизмом среди населения прошу Вас довести вышеуказанную информацию, в том числе необходимость ее оперативной проверки, до предприятий торговли, в том числе продовольственных рынков. В случае обнаружения на хранении и в реализации «Кукурузы отварной в вакуумной упаковке по 450 г., дата изготовления: 02.08.2022г., срок годности: 01.08.2023г., условия хранения до +25°С, изготовитель «ЧИ А.[.М-5НАМ$НОР» (Республика Узбекистан)» принять меры по недопущению нахождения в обороте указанной пищевой продукции и незамедлительно информировать территориальный отдел.</w:t>
      </w:r>
    </w:p>
    <w:p>
      <w:pPr>
        <w:pStyle w:val="BodyText"/>
      </w:pPr>
      <w:r>
        <w:t xml:space="preserve"> Контактное лицо: Буренко Светлана Анатольевна — заместитель начальника территориального отдела Тел.:8(495)779-35-11.</w:t>
      </w:r>
    </w:p>
    <w:bookmarkEnd w:id="22"/>
    <w:bookmarkEnd w:id="23"/>
    <w:p>
      <w:pPr>
        <w:pStyle w:val="BodyText"/>
      </w:pPr>
      <w:r>
        <w:br/>
      </w:r>
    </w:p>
    <w:p>
      <w:pPr>
        <w:pStyle w:val="BodyText"/>
      </w:pPr>
      <w:r>
        <w:t xml:space="preserve">Адрес страницы:</w:t>
      </w:r>
      <w:r>
        <w:t xml:space="preserve"> </w:t>
      </w:r>
      <w:hyperlink r:id="rId24">
        <w:r>
          <w:rPr>
            <w:rStyle w:val="Hyperlink"/>
          </w:rPr>
          <w:t xml:space="preserve">http://obruchev.mos.ru/presscenter/statji/detail/11241359.html</w:t>
        </w:r>
      </w:hyperlink>
    </w:p>
    <w:p>
      <w:pPr>
        <w:pStyle w:val="BodyText"/>
      </w:pPr>
      <w:hyperlink r:id="rId25">
        <w:r>
          <w:rPr>
            <w:rStyle w:val="Hyperlink"/>
          </w:rPr>
          <w:t xml:space="preserve">Управа Обручевского района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obruchev.mos.ru" TargetMode="External" /><Relationship Type="http://schemas.openxmlformats.org/officeDocument/2006/relationships/hyperlink" Id="rId24" Target="http://obruchev.mos.ru/presscenter/statji/detail/11241359.html" TargetMode="External" /></Relationships>
</file>

<file path=word/_rels/footnotes.xml.rels><?xml version="1.0" encoding="UTF-8"?><Relationships xmlns="http://schemas.openxmlformats.org/package/2006/relationships"><Relationship Type="http://schemas.openxmlformats.org/officeDocument/2006/relationships/hyperlink" Id="rId25" Target="http://obruchev.mos.ru" TargetMode="External" /><Relationship Type="http://schemas.openxmlformats.org/officeDocument/2006/relationships/hyperlink" Id="rId24" Target="http://obruchev.mos.ru/presscenter/statji/detail/1124135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2025-04-10T02:41:31Z</dcterms:created>
  <dcterms:modified xsi:type="dcterms:W3CDTF">2025-04-10T02:41:31Z</dcterms:modified>
</cp:coreProperties>
</file>

<file path=docProps/custom.xml><?xml version="1.0" encoding="utf-8"?>
<Properties xmlns="http://schemas.openxmlformats.org/officeDocument/2006/custom-properties" xmlns:vt="http://schemas.openxmlformats.org/officeDocument/2006/docPropsVTypes"/>
</file>