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32.jpg" ContentType="image/jpeg"/>
  <Override PartName="/word/media/rId20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72e8884e4140021b7151debf62542b915ea9285"/>
    <w:p>
      <w:pPr>
        <w:pStyle w:val="Heading3"/>
      </w:pPr>
      <w:r>
        <w:t xml:space="preserve">Еженедельная работа по комиссионному обследованию дворовых территорий Обручевского района с целью выявления БРТС.</w:t>
      </w:r>
    </w:p>
    <w:p>
      <w:pPr>
        <w:pStyle w:val="FirstParagraph"/>
      </w:pPr>
      <w:r>
        <w:t xml:space="preserve">26.09.2022</w:t>
      </w:r>
    </w:p>
    <w:p>
      <w:pPr>
        <w:pStyle w:val="BodyText"/>
      </w:pPr>
      <w:r>
        <w:drawing>
          <wp:inline>
            <wp:extent cx="5334000" cy="39900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61e/tmsn9k6om9m4teh6u6gsf6e1z20czhc1/2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0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008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224/ivtx6fbf3nr8lg7ntcuhi29z0jvkkgh9/33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0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3056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d21/11ikn5ze3xkmby3x0ht2y5mpg2q454rj/44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30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008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ff6/9ttajirrt639l3l53n9gtof4hjo1ym1f/55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0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0082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348/8zm7oyedfc9wstcguq57y4bkkoip2x7y/666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0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http://obruchev.mos.ru/presscenter/statji/detail/11069935.html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6" Target="http://obruchev.mos.ru" TargetMode="External" /><Relationship Type="http://schemas.openxmlformats.org/officeDocument/2006/relationships/hyperlink" Id="rId35" Target="http://obruchev.mos.ru/presscenter/statji/detail/11069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obruchev.mos.ru" TargetMode="External" /><Relationship Type="http://schemas.openxmlformats.org/officeDocument/2006/relationships/hyperlink" Id="rId35" Target="http://obruchev.mos.ru/presscenter/statji/detail/11069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2025-04-10T01:52:45Z</dcterms:created>
  <dcterms:modified xsi:type="dcterms:W3CDTF">2025-04-10T01:52:45Z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