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d6d26fe71eb51cd6fe3838d9418fa4f00c0fd0"/>
    <w:p>
      <w:pPr>
        <w:pStyle w:val="Heading3"/>
      </w:pPr>
      <w:r>
        <w:t xml:space="preserve">В Москве проведут 14 бесплатных исторических экскурсий, посвященных ВОВ</w:t>
      </w:r>
    </w:p>
    <w:p>
      <w:pPr>
        <w:pStyle w:val="FirstParagraph"/>
      </w:pPr>
      <w:r>
        <w:t xml:space="preserve">26.04.2019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экскурсиявоен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Акция памяти «Бессмертный полк» пройдет по всей стране.</w:t>
      </w:r>
    </w:p>
    <w:p>
      <w:pPr>
        <w:pStyle w:val="BodyText"/>
      </w:pPr>
      <w:r>
        <w:t xml:space="preserve">В Москве сбор участников начнется в 14.00, возле станции метро «Динамо». Колонна двинется в путь в 15.00 и пройдет по Ленинградскому проспекту, 1-й Тверской-Ямской и Тверской улицам до Красной площади. Сохранение памяти о героях, о подвигах солдат, тружениках тыла, узников концлагерей - вот важнейший смысл «Бессмертного полка». В преддверии акции узнать больше о москвичах-героях Великой Отечественной войны и о том, чем жил город в военные годы, можно будет на бесплатных тематических экскурсиях. Организаторы – проект «Гуляем по Москве» - подготовили для жителей и гостей столицы программу из семи премьерных прогулок, каждую из которых проведут дважды. Экскурсии, приуроченные ко всероссийской акции, пройдут в Москве с по 1 по 8 мая. Для того, чтобы поучаствовать в одной или нескольких прогулках нужно только зарегистрироваться на сайте</w:t>
      </w:r>
      <w:r>
        <w:t xml:space="preserve"> </w:t>
      </w:r>
      <w:hyperlink r:id="rId23">
        <w:r>
          <w:rPr>
            <w:rStyle w:val="Hyperlink"/>
          </w:rPr>
          <w:t xml:space="preserve">http://moscowwalking.ru/</w:t>
        </w:r>
      </w:hyperlink>
    </w:p>
    <w:p>
      <w:pPr>
        <w:pStyle w:val="BodyText"/>
      </w:pPr>
      <w:r>
        <w:t xml:space="preserve">Расписание экскурсий</w:t>
      </w:r>
    </w:p>
    <w:p>
      <w:pPr>
        <w:pStyle w:val="BodyText"/>
      </w:pPr>
      <w:r>
        <w:t xml:space="preserve">1 мая 11.00 Москва в трех великих войнах</w:t>
      </w:r>
    </w:p>
    <w:p>
      <w:pPr>
        <w:pStyle w:val="BodyText"/>
      </w:pPr>
      <w:r>
        <w:t xml:space="preserve">1 мая 17.00 Маршалы победы Жуков и Рокоссовский</w:t>
      </w:r>
    </w:p>
    <w:p>
      <w:pPr>
        <w:pStyle w:val="BodyText"/>
      </w:pPr>
      <w:r>
        <w:t xml:space="preserve">3 мая 11.00 Военная Ходынка</w:t>
      </w:r>
    </w:p>
    <w:p>
      <w:pPr>
        <w:pStyle w:val="BodyText"/>
      </w:pPr>
      <w:r>
        <w:t xml:space="preserve">3 мая 12.00 Маршалы победы: Жуков и Рокоссовский</w:t>
      </w:r>
    </w:p>
    <w:p>
      <w:pPr>
        <w:pStyle w:val="BodyText"/>
      </w:pPr>
      <w:r>
        <w:t xml:space="preserve">4 мая 11.00 Москва в трех Великих войнах</w:t>
      </w:r>
    </w:p>
    <w:p>
      <w:pPr>
        <w:pStyle w:val="BodyText"/>
      </w:pPr>
      <w:r>
        <w:t xml:space="preserve">4 мая 17.00 Через тернии войны к звездам</w:t>
      </w:r>
    </w:p>
    <w:p>
      <w:pPr>
        <w:pStyle w:val="BodyText"/>
      </w:pPr>
      <w:r>
        <w:t xml:space="preserve">5 мая 10.00 Через тернии войны к звездам</w:t>
      </w:r>
    </w:p>
    <w:p>
      <w:pPr>
        <w:pStyle w:val="BodyText"/>
      </w:pPr>
      <w:r>
        <w:t xml:space="preserve">5 мая 11.00 Военная Ходынка</w:t>
      </w:r>
    </w:p>
    <w:p>
      <w:pPr>
        <w:pStyle w:val="BodyText"/>
      </w:pPr>
      <w:r>
        <w:t xml:space="preserve">5 мая 14.00 Сороковые, роковые...</w:t>
      </w:r>
    </w:p>
    <w:p>
      <w:pPr>
        <w:pStyle w:val="BodyText"/>
      </w:pPr>
      <w:r>
        <w:t xml:space="preserve">6 мая 18.30 Две Отечественные войны на Кутузовском</w:t>
      </w:r>
    </w:p>
    <w:p>
      <w:pPr>
        <w:pStyle w:val="BodyText"/>
      </w:pPr>
      <w:r>
        <w:t xml:space="preserve">7 мая 15.00 Вокзал Победы</w:t>
      </w:r>
    </w:p>
    <w:p>
      <w:pPr>
        <w:pStyle w:val="BodyText"/>
      </w:pPr>
      <w:r>
        <w:t xml:space="preserve">7 мая 18.30 Две Отечественные войны на Кутузовском</w:t>
      </w:r>
    </w:p>
    <w:p>
      <w:pPr>
        <w:pStyle w:val="BodyText"/>
      </w:pPr>
      <w:r>
        <w:t xml:space="preserve">8 мая 16.00 Сороковые, роковые...</w:t>
      </w:r>
    </w:p>
    <w:p>
      <w:pPr>
        <w:pStyle w:val="BodyText"/>
      </w:pPr>
      <w:r>
        <w:t xml:space="preserve">8 мая 17.00 Вокзал Победы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http://obruchev.mos.ru/presscenter/news/detail/8051491.html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3" Target="http://moscowwalking.ru/" TargetMode="External" /><Relationship Type="http://schemas.openxmlformats.org/officeDocument/2006/relationships/hyperlink" Id="rId25" Target="http://obruchev.mos.ru" TargetMode="External" /><Relationship Type="http://schemas.openxmlformats.org/officeDocument/2006/relationships/hyperlink" Id="rId24" Target="http://obruchev.mos.ru/presscenter/news/detail/80514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moscowwalking.ru/" TargetMode="External" /><Relationship Type="http://schemas.openxmlformats.org/officeDocument/2006/relationships/hyperlink" Id="rId25" Target="http://obruchev.mos.ru" TargetMode="External" /><Relationship Type="http://schemas.openxmlformats.org/officeDocument/2006/relationships/hyperlink" Id="rId24" Target="http://obruchev.mos.ru/presscenter/news/detail/80514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2025-07-22T11:59:24Z</dcterms:created>
  <dcterms:modified xsi:type="dcterms:W3CDTF">2025-07-22T11:59:24Z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