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be5a1fe3b633a48993df9d7153358c05bfd45"/>
    <w:p>
      <w:pPr>
        <w:pStyle w:val="Heading3"/>
      </w:pPr>
      <w:r>
        <w:t xml:space="preserve">В Обручевском районе пройдут публичные слушания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drawing>
          <wp:inline>
            <wp:extent cx="5334000" cy="3566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обручевский%20районшщгшщ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проектам. 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в Обручевском районе проект внесения изменений в Правила землепользования и застройки города Москвы в отношении территории по адресу: ул. Профсоюзная, вл.82, корп. 1, стр. 1, (кад. №77:06:0003016:7), ЮЗАО.</w:t>
      </w:r>
    </w:p>
    <w:p>
      <w:pPr>
        <w:pStyle w:val="BodyText"/>
      </w:pPr>
      <w:r>
        <w:rPr>
          <w:bCs/>
          <w:b/>
        </w:rPr>
        <w:t xml:space="preserve">Проект №2</w:t>
      </w:r>
      <w:r>
        <w:t xml:space="preserve">: в Обручевском районе проект внесения изменений в Правила землепользования и застройки города Москвы в отношении территории по адресу: ул. Миклухо-Маклая, вл. 11Б (кад. № 77:06:0006001:1006), ЮЗАО.</w:t>
      </w:r>
    </w:p>
    <w:p>
      <w:pPr>
        <w:pStyle w:val="BodyText"/>
      </w:pPr>
      <w:r>
        <w:t xml:space="preserve">Информационные материалы по темам публичных слушаний в Обручевском районе по</w:t>
      </w:r>
      <w:r>
        <w:t xml:space="preserve"> </w:t>
      </w:r>
      <w:r>
        <w:rPr>
          <w:bCs/>
          <w:b/>
        </w:rPr>
        <w:t xml:space="preserve">проектам №№ 1 и 2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06 по 12 ноября 2018</w:t>
      </w:r>
      <w:r>
        <w:t xml:space="preserve"> </w:t>
      </w:r>
      <w:r>
        <w:t xml:space="preserve">по адресу: Ул. Новаторов, д.4, корп. 8, в помещении управы Обручевского района.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14 ноября 2018</w:t>
            </w:r>
          </w:p>
        </w:tc>
        <w:tc>
          <w:tcPr/>
          <w:p>
            <w:pPr>
              <w:jc w:val="left"/>
            </w:pPr>
            <w:r>
              <w:t xml:space="preserve">улица Новаторов, д.4, корп. 8, управа Обручевского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15 ноября 2018</w:t>
            </w:r>
          </w:p>
        </w:tc>
        <w:tc>
          <w:tcPr/>
          <w:p>
            <w:pPr>
              <w:jc w:val="left"/>
            </w:pPr>
            <w:r>
              <w:t xml:space="preserve">улица Новаторов, д.4, корп. 8, управа Обручевского района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</w:t>
      </w:r>
      <w:r>
        <w:t xml:space="preserve"> </w:t>
      </w:r>
      <w:hyperlink r:id="rId23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5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http://obruchev.mos.ru/presscenter/news/detail/7667706.html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7667706.html" TargetMode="External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3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7667706.html" TargetMode="External" /><Relationship Type="http://schemas.openxmlformats.org/officeDocument/2006/relationships/hyperlink" Id="rId25" Target="http://uzao.mos.ru/" TargetMode="External" /><Relationship Type="http://schemas.openxmlformats.org/officeDocument/2006/relationships/hyperlink" Id="rId24" Target="http://www.uzao.mos.ru/" TargetMode="External" /><Relationship Type="http://schemas.openxmlformats.org/officeDocument/2006/relationships/hyperlink" Id="rId23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2023-08-18T07:02:23Z</dcterms:created>
  <dcterms:modified xsi:type="dcterms:W3CDTF">2023-08-18T07:02:23Z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