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afdfb6d1658c9b3b09ee8515dff9fb01190fe"/>
    <w:p>
      <w:pPr>
        <w:pStyle w:val="Heading3"/>
      </w:pPr>
      <w:r>
        <w:t xml:space="preserve">В Обручевском районе состоялся круглый стол советников</w:t>
      </w:r>
    </w:p>
    <w:p>
      <w:pPr>
        <w:pStyle w:val="FirstParagraph"/>
      </w:pPr>
      <w:r>
        <w:t xml:space="preserve">17.08.2018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IMG_E96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16 августа прошло заседание районного совета общественных советников Обручевского района.</w:t>
      </w:r>
    </w:p>
    <w:p>
      <w:pPr>
        <w:pStyle w:val="BodyText"/>
      </w:pPr>
      <w:r>
        <w:t xml:space="preserve">В повестке дня значились вопросы развития Обручевского района, подготовки к предстоящим выборам Мэра столицы. Собравшиеся с интересом обсудили проведенные и проводимые работы по благоустройству территорий района. Далее советники перешли к главному вопросу заседания – выборам Мэра Москвы. Были рассмотрены особенности предстоящих выборов и задачи общественных советников при их подготовке и проведении. Собравшиеся обсудили заявление общегородского форума общественных советников, прошедшего 8 августа, проработали информационные материалы к выборам.</w:t>
      </w:r>
    </w:p>
    <w:p>
      <w:pPr>
        <w:pStyle w:val="BodyText"/>
      </w:pPr>
      <w:r>
        <w:t xml:space="preserve">Было подчеркнуто, что выборы Мэра Москвы – значимое событие для каждого москвича и участие в них является гражданским долгом. Общественные советники будут проводить разъяснительную работу за участие в выборах Мэра Москвы среди жителей столицы. Общественные советники не будут вести агитацию ни за одного из кандидатов в Мэры. Все кандидаты должны находиться в равных условиях, а выбор делать москвичи. Общественные советники будут разъяснять москвичам когда, где и как можно проголосовать, а также акцентировать внимание на важности участия в выборах.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http://obruchev.mos.ru/presscenter/news/detail/7516523.html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516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516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2024-09-07T18:46:25Z</dcterms:created>
  <dcterms:modified xsi:type="dcterms:W3CDTF">2024-09-07T18:46:25Z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