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da1793b3b1acee03b050621ec1b52f191cb752"/>
    <w:p>
      <w:pPr>
        <w:pStyle w:val="Heading3"/>
      </w:pPr>
      <w:r>
        <w:t xml:space="preserve">Во все городские музеи билеты можно будет приобрести online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rPr>
          <w:bCs/>
          <w:b/>
        </w:rPr>
        <w:t xml:space="preserve">Мосгортур планирует повышать туристическую привлекательность музеев, находящихся в ведении департамента культуры столицы.</w:t>
      </w:r>
    </w:p>
    <w:p>
      <w:pPr>
        <w:pStyle w:val="BodyText"/>
      </w:pPr>
      <w:r>
        <w:t xml:space="preserve">Оnline-продажа билетов будет организована в учреждениях, где эта услуга еще недоступна. Туристическое агентство разработает комплекс мер, направленных на внедрение современных технологий обслуживания музейных посетителей», - говорится в сообщении. Билетные системы и online-сервисы столицы ждет модернизация и возможность в дальнейшем конструировать различные туристические и просветительские маршруты, а музеи города будут включены в городские программы и проекты туриндустрии.</w:t>
      </w:r>
    </w:p>
    <w:p>
      <w:pPr>
        <w:pStyle w:val="BodyText"/>
      </w:pPr>
      <w:r>
        <w:t xml:space="preserve">«Необходимо создать условия, чтобы посещение музеев стало для жителей города частью повседневного досуга, интеллектуального отдыха, способом дополнительного образования. Также я считаю, что очень многие недооцененные в туротрасли московские музеи имеют большой потенциал, чтобы стать новыми точками притяжения на туристической карте Москвы», - отметил заместитель руководителя столичного департамента культуры Владимир Филиппов.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http://obruchev.mos.ru/presscenter/news/detail/6821922.html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68219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news/detail/68219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2024-05-06T13:28:23Z</dcterms:created>
  <dcterms:modified xsi:type="dcterms:W3CDTF">2024-05-06T13:28:23Z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