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63d07bf1c76598952a387525906aca33e3adf3"/>
    <w:p>
      <w:pPr>
        <w:pStyle w:val="Heading3"/>
      </w:pPr>
      <w:r>
        <w:t xml:space="preserve">Каждому студенту РУДН создает базу для успеха</w:t>
      </w:r>
    </w:p>
    <w:p>
      <w:pPr>
        <w:pStyle w:val="FirstParagraph"/>
      </w:pPr>
      <w:r>
        <w:t xml:space="preserve">20.07.2017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bruchev.mos.ru/www/upload/medialibrary/6c5/barbie_223952_192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 Российском университете дружбы народов следят за судьбами и профессиональным ростом своих выпускников. Здесь знают, что их выпускники с ограниченными физическими возможностями востребованы на рынке труда.</w:t>
      </w:r>
    </w:p>
    <w:p>
      <w:pPr>
        <w:pStyle w:val="BodyText"/>
      </w:pPr>
      <w:r>
        <w:t xml:space="preserve">Например, работает контент-менеджером Баирта, имеющий грозный диагноз ДЦП и вторую группу инвалидности. И не только карьера этого выпускника строится удачно.</w:t>
      </w:r>
    </w:p>
    <w:p>
      <w:pPr>
        <w:pStyle w:val="BodyText"/>
      </w:pPr>
      <w:r>
        <w:t xml:space="preserve">Но если с профессионалы, которых подготовил РУДН, успешно устраивают свою жизнь, то согласно официальным данным в нашей стране только четверть людей с ограниченными физическими возможностями имеет работу. Впрочем, есть надежда, что ситуация изменится к лучшему и к 2020 году эта цифра увеличиться вдвое, за счет расширения возможностей специалистов службы занятости по трудоустройству.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http://obruchev.mos.ru/presscenter/news/detail/6512454.html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Обручевского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bruchev.mos.ru" TargetMode="External" /><Relationship Type="http://schemas.openxmlformats.org/officeDocument/2006/relationships/hyperlink" Id="rId23" Target="http://obruchev.mos.ru/presscenter/news/detail/65124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bruchev.mos.ru" TargetMode="External" /><Relationship Type="http://schemas.openxmlformats.org/officeDocument/2006/relationships/hyperlink" Id="rId23" Target="http://obruchev.mos.ru/presscenter/news/detail/65124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2025-07-10T06:37:03Z</dcterms:created>
  <dcterms:modified xsi:type="dcterms:W3CDTF">2025-07-10T06:37:03Z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