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be5e3747b12459553c4d93468e4459390efa0f"/>
    <w:p>
      <w:pPr>
        <w:pStyle w:val="Heading3"/>
      </w:pPr>
      <w:r>
        <w:t xml:space="preserve">В Обручевском районе состоялось заседание Комиссии по делам несовершеннолетних</w:t>
      </w:r>
    </w:p>
    <w:p>
      <w:pPr>
        <w:pStyle w:val="FirstParagraph"/>
      </w:pPr>
      <w:r>
        <w:t xml:space="preserve">26.05.2017</w:t>
      </w:r>
    </w:p>
    <w:p>
      <w:pPr>
        <w:pStyle w:val="BodyText"/>
      </w:pPr>
      <w:r>
        <w:rPr>
          <w:bCs/>
          <w:b/>
        </w:rPr>
        <w:t xml:space="preserve">25 мая члены Комиссии по делам несовершеннолетних и защите их прав Обручевского района рассмотрели актуальные вопросы.</w:t>
      </w:r>
    </w:p>
    <w:p>
      <w:pPr>
        <w:pStyle w:val="BodyText"/>
      </w:pPr>
      <w:r>
        <w:drawing>
          <wp:inline>
            <wp:extent cx="5334000" cy="360982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a35/img_857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9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Члены комиссии заслушали отчет о проделанной работе с семьями, находящимися в социально опасном положении или трудной жизненной ситуации. Комиссия рассмотрела материалы в отношении несовершеннолетних и родителей несовершеннолетних, ненадлежащим образом исполняющих родительские обязанности. Также был заслушан отчет о проводимой работе с семьями и несовершеннолетними, состоящими на социальном сопровождении в отделении ранней профилактики семейного неблагополучия и находящихся в социально опасном положении.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http://obruchev.mos.ru/presscenter/news/detail/6041913.html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60419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60419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2024-12-22T22:53:57Z</dcterms:created>
  <dcterms:modified xsi:type="dcterms:W3CDTF">2024-12-22T22:53:57Z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