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6e288c83f5c4ab46cd4f048efa9d29d07dc1c3"/>
    <w:p>
      <w:pPr>
        <w:pStyle w:val="Heading3"/>
      </w:pPr>
      <w:r>
        <w:t xml:space="preserve">Футболисты Обручевского района приняли участие в окружных соревнованиях</w:t>
      </w:r>
    </w:p>
    <w:p>
      <w:pPr>
        <w:pStyle w:val="FirstParagraph"/>
      </w:pPr>
      <w:r>
        <w:t xml:space="preserve">18.04.2017</w:t>
      </w:r>
    </w:p>
    <w:p>
      <w:pPr>
        <w:pStyle w:val="BodyText"/>
      </w:pPr>
      <w:r>
        <w:rPr>
          <w:bCs/>
          <w:b/>
        </w:rPr>
        <w:t xml:space="preserve">Соревнования по футболу прошли в рамках московской межокружной спартакиады «Московский двор – спортивный двор».</w:t>
      </w:r>
    </w:p>
    <w:p>
      <w:pPr>
        <w:pStyle w:val="BodyText"/>
      </w:pPr>
      <w:r>
        <w:drawing>
          <wp:inline>
            <wp:extent cx="5334000" cy="317559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obruchev.mos.ru/www/upload/medialibrary/774/myach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755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Команды Обручевского района, в состав которых входили учащиеся школы № 1995, 15 и 16 апреля приняли участие в окружных отборочных соревнованиях по футболу на приз клуба «Кожаный мяч». Соревнования состоялись в рамках московской межокружной спартакиады «Московский двор – спортивный двор». Напряженная борьба проходила среди команд трех возрастных групп: 10-12, до 13 лет, до 15 лет. В этот раз спортсмены Обручевского района не заняли призовых мест, однако показали волю к победе и высокий спортивный дух.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http://obruchev.mos.ru/presscenter/news/detail/5676452.html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567645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567645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2024-11-24T15:35:06Z</dcterms:created>
  <dcterms:modified xsi:type="dcterms:W3CDTF">2024-11-24T15:35:06Z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