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c36d21aa20d2ed9663de5b967802ff6f6d334"/>
    <w:p>
      <w:pPr>
        <w:pStyle w:val="Heading3"/>
      </w:pPr>
      <w:r>
        <w:t xml:space="preserve">Департамент городского имущества предупреждает: дача взятки должностному лицу уголовно наказуема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rPr>
          <w:bCs/>
          <w:b/>
        </w:rPr>
        <w:t xml:space="preserve">Правительство города Москвы приняло участие в операции Федеральной службы безопасности по задержанию предпринимателей, предлагавших взятку должностному лицу за подделку документов</w:t>
      </w:r>
      <w:r>
        <w:t xml:space="preserve">.</w:t>
      </w:r>
    </w:p>
    <w:p>
      <w:pPr>
        <w:pStyle w:val="BodyText"/>
      </w:pPr>
      <w:r>
        <w:t xml:space="preserve">В ходе планового осмотра городского помещения, предоставленного в аренду коммерческой организации, сотрудником Управления городским имуществом ЦАО г. Москвы было выявлено несоответствие фактического использования объекта и цели его предоставления по договору, что является основанием для его расторжения.</w:t>
      </w:r>
    </w:p>
    <w:p>
      <w:pPr>
        <w:pStyle w:val="BodyText"/>
      </w:pPr>
      <w:r>
        <w:t xml:space="preserve">Представитель арендатора попросил государственного служащего подготовить акт осмотра, в котором бы данное нарушение не указывалось. За изготовление недостоверного акта специалисту было предложено денежное вознаграждение. Однако, сотрудник Департамента о факте предложения взятки сообщил в правоохранительные органы.</w:t>
      </w:r>
    </w:p>
    <w:p>
      <w:pPr>
        <w:pStyle w:val="BodyText"/>
      </w:pPr>
      <w:r>
        <w:t xml:space="preserve">В период с 15 по 20 мая представителями Федеральной службы безопасности, при содействии сотрудников московского Правительства, были проведены мероприятия, в результате которых установлены и задержаны все участники преступного сговора.</w:t>
      </w:r>
    </w:p>
    <w:p>
      <w:pPr>
        <w:pStyle w:val="BodyText"/>
      </w:pPr>
      <w:r>
        <w:t xml:space="preserve">В результате, 20 мая 2015 года по материалам УФСБ по Москве и Московской области Следственными Управлением по ЦАО ГСУ СК РФ возбуждено уголовное дело в отношении предпринимателей по факту дачи взятки должностному лицу за составление заведомо недостоверного акта осмотра городского помещения, находящегося в аренде.</w:t>
      </w:r>
    </w:p>
    <w:p>
      <w:pPr>
        <w:pStyle w:val="BodyText"/>
      </w:pPr>
      <w:r>
        <w:t xml:space="preserve">«Департамент готов сотрудничать с бизнесом, но только в рамках правового поля. В случае попыток нарушить действующее законодательство или склонить к этому сотрудников департамента, нами будут приняты меры для пресечения подобных действий. Департамент будет незамедлительно информировать правоохранительные органы»,- заявил Министр Правительства Москвы, руководитель Департамента городского имущества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http://obruchev.mos.ru/presscenter/news/detail/1881637.html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881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881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2024-08-19T07:23:00Z</dcterms:created>
  <dcterms:modified xsi:type="dcterms:W3CDTF">2024-08-19T07:23:00Z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