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bdf96238814cf6a3e62c3a5fffbc5432640205e"/>
    <w:p>
      <w:pPr>
        <w:pStyle w:val="Heading3"/>
      </w:pPr>
      <w:r>
        <w:t xml:space="preserve">На Старокалужском шоссе построят деловой комплекс высотой от 13 до 23 этажей</w:t>
      </w:r>
    </w:p>
    <w:p>
      <w:pPr>
        <w:pStyle w:val="FirstParagraph"/>
      </w:pPr>
      <w:r>
        <w:t xml:space="preserve">05.06.2025</w:t>
      </w:r>
    </w:p>
    <w:p>
      <w:pPr>
        <w:pStyle w:val="BodyText"/>
      </w:pPr>
      <w:r>
        <w:t xml:space="preserve">05.06.2025</w:t>
      </w:r>
      <w:r>
        <w:br/>
      </w:r>
      <w:r>
        <w:br/>
      </w:r>
    </w:p>
    <w:p>
      <w:pPr>
        <w:pStyle w:val="BodyText"/>
      </w:pPr>
      <w:r>
        <w:t xml:space="preserve">В Обручевском районе построят деловой комплекс высотой от 13 до 23 этажей. На сайте</w:t>
      </w:r>
      <w:r>
        <w:t xml:space="preserve"> </w:t>
      </w:r>
      <w:hyperlink r:id="rId20">
        <w:r>
          <w:rPr>
            <w:rStyle w:val="Hyperlink"/>
          </w:rPr>
          <w:t xml:space="preserve">mos.ru</w:t>
        </w:r>
      </w:hyperlink>
      <w:r>
        <w:t xml:space="preserve"> </w:t>
      </w:r>
      <w:r>
        <w:t xml:space="preserve">сообщается, что объект появится по адресу: Старокалужское шоссе, земельный участок 64/1.</w:t>
      </w:r>
    </w:p>
    <w:p>
      <w:pPr>
        <w:pStyle w:val="BodyText"/>
      </w:pPr>
      <w:r>
        <w:t xml:space="preserve">Комплекс будет состоять из трёх зданий, соединённых между собой на уровне подземного этажа. Общая площадь здания составит 109 тыс. кв. метров, из которых 58 тыс. «квадратов» будут отведены под офисные помещения.</w:t>
      </w:r>
    </w:p>
    <w:p>
      <w:pPr>
        <w:pStyle w:val="BodyText"/>
      </w:pPr>
      <w:r>
        <w:t xml:space="preserve">Строительство запланировано по монолитной технологии, фасады выполнят с использованием панорамного остекления. На территории комплекса проведут озеленение, создадут зоны для работы на открытом воздухе, а также места для прогулок и отдыха.</w:t>
      </w:r>
    </w:p>
    <w:p>
      <w:pPr>
        <w:pStyle w:val="BodyText"/>
      </w:pPr>
      <w:r>
        <w:t xml:space="preserve">На первом и втором этажах стилобата расположатся кафе, рестораны, столовая для сотрудников, а также торговые помещения для размещения бытовых и сервисных служб, доступных для всех посетителей. На третьем этаже будут оборудованы бизнес-гостиная и конференц-зал для проведения встреч и лекций.</w:t>
      </w:r>
    </w:p>
    <w:p>
      <w:pPr>
        <w:pStyle w:val="BodyText"/>
      </w:pPr>
      <w:r>
        <w:t xml:space="preserve">Для перемещения между зданиями установят 33 бесшумных скоростных лифта с интеллектуальной системой управления пассажиропотоком. В подземной части офисного квартала будет расположен двухуровневый подземный паркинг на 330 машино-мест с зарядными устройствами для электромобилей.</w:t>
      </w:r>
    </w:p>
    <w:p>
      <w:pPr>
        <w:pStyle w:val="BodyText"/>
      </w:pPr>
      <w:r>
        <w:t xml:space="preserve">Офисный квартал получил название STONE Калужская. Девелопером проекта выступает компания STONE. В комплексе смогут работать более 8 тыс. человек.</w:t>
      </w:r>
    </w:p>
    <w:p>
      <w:pPr>
        <w:pStyle w:val="BodyText"/>
      </w:pPr>
      <w:r>
        <w:t xml:space="preserve">Фото: проектное решение, mos.ru</w:t>
      </w:r>
    </w:p>
    <w:p>
      <w:pPr>
        <w:pStyle w:val="BodyText"/>
      </w:pPr>
      <w:r>
        <w:br/>
      </w:r>
    </w:p>
    <w:p>
      <w:pPr>
        <w:pStyle w:val="BodyText"/>
      </w:pPr>
      <w:r>
        <w:t xml:space="preserve">Адрес страницы:</w:t>
      </w:r>
      <w:r>
        <w:t xml:space="preserve"> </w:t>
      </w:r>
      <w:hyperlink r:id="rId21">
        <w:r>
          <w:rPr>
            <w:rStyle w:val="Hyperlink"/>
          </w:rPr>
          <w:t xml:space="preserve">http://obruchev.mos.ru/presscenter/news/detail/13014659.html</w:t>
        </w:r>
      </w:hyperlink>
    </w:p>
    <w:p>
      <w:pPr>
        <w:pStyle w:val="BodyText"/>
      </w:pPr>
      <w:hyperlink r:id="rId22">
        <w:r>
          <w:rPr>
            <w:rStyle w:val="Hyperlink"/>
          </w:rPr>
          <w:t xml:space="preserve">Управа Обручевского района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obruchev.mos.ru" TargetMode="External" /><Relationship Type="http://schemas.openxmlformats.org/officeDocument/2006/relationships/hyperlink" Id="rId21" Target="http://obruchev.mos.ru/presscenter/news/detail/13014659.html" TargetMode="External" /><Relationship Type="http://schemas.openxmlformats.org/officeDocument/2006/relationships/hyperlink" Id="rId20" Target="https://www.mos.ru/news/item/154859073/" TargetMode="External" /></Relationships>
</file>

<file path=word/_rels/footnotes.xml.rels><?xml version="1.0" encoding="UTF-8"?><Relationships xmlns="http://schemas.openxmlformats.org/package/2006/relationships"><Relationship Type="http://schemas.openxmlformats.org/officeDocument/2006/relationships/hyperlink" Id="rId22" Target="http://obruchev.mos.ru" TargetMode="External" /><Relationship Type="http://schemas.openxmlformats.org/officeDocument/2006/relationships/hyperlink" Id="rId21" Target="http://obruchev.mos.ru/presscenter/news/detail/13014659.html" TargetMode="External" /><Relationship Type="http://schemas.openxmlformats.org/officeDocument/2006/relationships/hyperlink" Id="rId20" Target="https://www.mos.ru/news/item/1548590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2025-07-20T20:50:44Z</dcterms:created>
  <dcterms:modified xsi:type="dcterms:W3CDTF">2025-07-20T20:50:44Z</dcterms:modified>
</cp:coreProperties>
</file>

<file path=docProps/custom.xml><?xml version="1.0" encoding="utf-8"?>
<Properties xmlns="http://schemas.openxmlformats.org/officeDocument/2006/custom-properties" xmlns:vt="http://schemas.openxmlformats.org/officeDocument/2006/docPropsVTypes"/>
</file>