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079d23bf134bcaae7ae30f3aa9067663cbddc4"/>
    <w:p>
      <w:pPr>
        <w:pStyle w:val="Heading3"/>
      </w:pPr>
      <w:r>
        <w:t xml:space="preserve">На улице Архитектора Власова провели рейд в рамках борьбы с незаконной рекламой запрещенных веществ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rPr>
          <w:bCs/>
          <w:b/>
        </w:rPr>
        <w:t xml:space="preserve">30.04.2025</w:t>
      </w:r>
    </w:p>
    <w:p>
      <w:pPr>
        <w:pStyle w:val="BodyText"/>
      </w:pPr>
      <w:r>
        <w:t xml:space="preserve">Молодые парламентарии Обручевского района провели рейд на улице Архитектора Власова в рамках борьбы с незаконной рекламой запрещенных веществ.</w:t>
      </w:r>
    </w:p>
    <w:p>
      <w:pPr>
        <w:pStyle w:val="BodyText"/>
      </w:pPr>
      <w:r>
        <w:t xml:space="preserve">В соцсетях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, что ребята обошли дома 33 (к. 3), 37 (к. 1 и 3), 41 и 45. Они выявили и закрасили рекламные трафареты, нанесенные на стены.</w:t>
      </w:r>
    </w:p>
    <w:p>
      <w:pPr>
        <w:pStyle w:val="BodyText"/>
      </w:pPr>
      <w:r>
        <w:t xml:space="preserve">Внести вклад в борьбу с распространением подобной рекламы могут все желающие. Оперативно передать сведения о ее местонахождении можно через</w:t>
      </w:r>
      <w:r>
        <w:t xml:space="preserve"> </w:t>
      </w:r>
      <w:hyperlink r:id="rId21">
        <w:r>
          <w:rPr>
            <w:rStyle w:val="Hyperlink"/>
          </w:rPr>
          <w:t xml:space="preserve">телеграм-бота</w:t>
        </w:r>
      </w:hyperlink>
      <w:r>
        <w:t xml:space="preserve">.</w:t>
      </w:r>
    </w:p>
    <w:p>
      <w:pPr>
        <w:pStyle w:val="BodyText"/>
      </w:pPr>
      <w:r>
        <w:t xml:space="preserve">«Каждое ваше сообщение помогает пресекать противоправные действия и создавать здоровую среду для всех поколений», — отметили представители Молодежной палаты района.</w:t>
      </w:r>
    </w:p>
    <w:p>
      <w:pPr>
        <w:pStyle w:val="BodyText"/>
      </w:pPr>
      <w:r>
        <w:t xml:space="preserve">Инициатива осуществлялась при участии ГБУ «Атлант», молодежного совета ЮЗАО и антинаркотической комиссии при поддержке УВД.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http://obruchev.mos.ru/presscenter/news/detail/12946935.html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bruchev.mos.ru" TargetMode="External" /><Relationship Type="http://schemas.openxmlformats.org/officeDocument/2006/relationships/hyperlink" Id="rId22" Target="http://obruchev.mos.ru/presscenter/news/detail/12946935.html" TargetMode="External" /><Relationship Type="http://schemas.openxmlformats.org/officeDocument/2006/relationships/hyperlink" Id="rId21" Target="https://t.me/StopNarkotik_UZAO_bot" TargetMode="External" /><Relationship Type="http://schemas.openxmlformats.org/officeDocument/2006/relationships/hyperlink" Id="rId20" Target="https://vk.com/wall-211036077_623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bruchev.mos.ru" TargetMode="External" /><Relationship Type="http://schemas.openxmlformats.org/officeDocument/2006/relationships/hyperlink" Id="rId22" Target="http://obruchev.mos.ru/presscenter/news/detail/12946935.html" TargetMode="External" /><Relationship Type="http://schemas.openxmlformats.org/officeDocument/2006/relationships/hyperlink" Id="rId21" Target="https://t.me/StopNarkotik_UZAO_bot" TargetMode="External" /><Relationship Type="http://schemas.openxmlformats.org/officeDocument/2006/relationships/hyperlink" Id="rId20" Target="https://vk.com/wall-211036077_623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2025-06-19T10:31:42Z</dcterms:created>
  <dcterms:modified xsi:type="dcterms:W3CDTF">2025-06-19T10:31:42Z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