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6d346b7b73b10c388ecc43e50c8cdf1b311cf"/>
    <w:p>
      <w:pPr>
        <w:pStyle w:val="Heading3"/>
      </w:pPr>
      <w:r>
        <w:t xml:space="preserve">Филиал № 4 ОСФР по Москве и Московской области информирует: Отделение СФР по Москве и Московской области оплатило свыше 243 тысяч дополнительных выходных дней по уходу за детьми с инвалидностью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rPr>
          <w:bCs/>
          <w:b/>
        </w:rPr>
        <w:t xml:space="preserve">С начала текущего года Отделение</w:t>
      </w:r>
      <w:r>
        <w:t xml:space="preserve"> </w:t>
      </w:r>
      <w:r>
        <w:t xml:space="preserve">СФР по Москве и Московской области</w:t>
      </w:r>
      <w:r>
        <w:t xml:space="preserve"> </w:t>
      </w:r>
      <w:r>
        <w:rPr>
          <w:bCs/>
          <w:b/>
        </w:rPr>
        <w:t xml:space="preserve">оплатило 243,2 тысячи дополнительных выходных дней родителям детей с инвалидностью.</w:t>
      </w:r>
    </w:p>
    <w:p>
      <w:pPr>
        <w:pStyle w:val="BodyText"/>
      </w:pPr>
      <w:r>
        <w:t xml:space="preserve">Право на четыре дополнительных выходных в месяц имеют родители, опекуны и попечители. Их можно использовать как ежемесячно, так и копить, то есть взять до 24 дополнительных оплачиваемых выходных дней подряд. Мама и папа вправе брать такие дни по очереди или одновременно. Если в семье несколько детей с инвалидностью, количество дополнительных выходных дней не увеличивается.</w:t>
      </w:r>
    </w:p>
    <w:p>
      <w:pPr>
        <w:pStyle w:val="BodyText"/>
      </w:pPr>
      <w:r>
        <w:t xml:space="preserve">Для оформления необходимо подать заявление работодателю. К нему, в том числе, нужно приложить справку с работы второго родителя о том, предоставлялись ли ему дополнительные выходные дни и в каком количестве. Если мама или папа сменили работу, то понадобится справка от предыдущего страхователя о предоставленных дополнительных выходных днях.</w:t>
      </w:r>
    </w:p>
    <w:p>
      <w:pPr>
        <w:pStyle w:val="BodyText"/>
      </w:pPr>
      <w:r>
        <w:t xml:space="preserve">«Оформить дополнительные оплачиваемые выходные дни по уходу за ребенком с инвалидностью можно по согласованию с работодателем в любое рабочее время. Важно помнить, что дни не предоставляются, если родители не находятся в ежегодном, дополнительно оплачиваемом, отпуске по уходу за ребенком до 3-х лет или в отпуске без сохранения заработной платы. Авансом дополнительные выходные взять нельзя, перенести их на следующий год или компенсировать деньгами тоже невозможно». — уточнил заместитель управляющего</w:t>
      </w:r>
      <w:r>
        <w:t xml:space="preserve"> </w:t>
      </w:r>
      <w:r>
        <w:rPr>
          <w:bCs/>
          <w:b/>
        </w:rPr>
        <w:t xml:space="preserve">Отделением</w:t>
      </w:r>
      <w:r>
        <w:t xml:space="preserve"> </w:t>
      </w:r>
      <w:r>
        <w:t xml:space="preserve">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Оплата дополнительных выходных производится в размере среднего заработка. Сначала работодатель оплачивает их из собственных средств, потом эту сумму ему компенсирует</w:t>
      </w:r>
      <w:r>
        <w:t xml:space="preserve"> </w:t>
      </w:r>
      <w:r>
        <w:rPr>
          <w:bCs/>
          <w:b/>
        </w:rPr>
        <w:t xml:space="preserve">Отделение</w:t>
      </w:r>
      <w:r>
        <w:t xml:space="preserve"> </w:t>
      </w:r>
      <w:r>
        <w:t xml:space="preserve">СФР по Москве и Московской области.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в единый контакт-центр по взаимодействию с гражданами по телефону: 8 (800) 100-00-01 (звонок бесплатный).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r>
        <w:t xml:space="preserve">https://vk.com/sfr.moskva.i.moskovskaya.oblast;</w:t>
      </w:r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r>
        <w:t xml:space="preserve">https://ok.ru/sfr.msk.i.moskobl;</w:t>
      </w:r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r>
        <w:t xml:space="preserve">https://t.me/sfr_moskva_i_moskovskayaoblast.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http://obruchev.mos.ru/presscenter/news/detail/12680122.html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2680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2680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2024-12-11T04:15:03Z</dcterms:created>
  <dcterms:modified xsi:type="dcterms:W3CDTF">2024-12-11T04:15:03Z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