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амятка-по-газовой-безопасности"/>
    <w:p>
      <w:pPr>
        <w:pStyle w:val="Heading3"/>
      </w:pPr>
      <w:r>
        <w:t xml:space="preserve">Памятка по газовой безопасности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drawing>
          <wp:inline>
            <wp:extent cx="5334000" cy="374947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газ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94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http://obruchev.mos.ru/presscenter/news/detail/12329433.html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329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news/detail/12329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2024-08-18T21:45:36Z</dcterms:created>
  <dcterms:modified xsi:type="dcterms:W3CDTF">2024-08-18T21:45:36Z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