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86fa5983547b56d095d916bd4c60ef1fac822d4"/>
    <w:p>
      <w:pPr>
        <w:pStyle w:val="Heading3"/>
      </w:pPr>
      <w:r>
        <w:t xml:space="preserve">Опубликовали график планового техобслуживания газового оборудования на 2024 год</w:t>
      </w:r>
    </w:p>
    <w:p>
      <w:pPr>
        <w:pStyle w:val="FirstParagraph"/>
      </w:pPr>
      <w:r>
        <w:t xml:space="preserve">15.01.2024</w:t>
      </w:r>
    </w:p>
    <w:p>
      <w:pPr>
        <w:pStyle w:val="BodyText"/>
      </w:pPr>
      <w:r>
        <w:t xml:space="preserve">15.01.2024</w:t>
      </w:r>
      <w:r>
        <w:br/>
      </w:r>
      <w:r>
        <w:br/>
      </w:r>
      <w:r>
        <w:rPr>
          <w:iCs/>
          <w:i/>
        </w:rPr>
        <w:t xml:space="preserve">«Специалисты Комплекса городского хозяйства ежегодно проводят плановое техобслуживание газифицированного жилого фонда столицы. Эта работа находится на особом контроле, соответствующие графики утверждаются префектурами административных округов. Выявленные нарушения оперативно устраняются, с жителями проводится инструктаж, им выдаются памятки. В настоящее время в Москве более 1,8 млн. семей пользуются газовыми плитами, чтобы они работали безопасно, очень важно своевременно проверять их состояние»,</w:t>
      </w:r>
      <w:r>
        <w:t xml:space="preserve"> </w:t>
      </w:r>
      <w:r>
        <w:t xml:space="preserve">– сообщил заместитель Мэра Москвы Петр Бирюков.</w:t>
      </w:r>
      <w:r>
        <w:br/>
      </w:r>
      <w:r>
        <w:br/>
      </w:r>
    </w:p>
    <w:p>
      <w:pPr>
        <w:pStyle w:val="BodyText"/>
      </w:pPr>
      <w:r>
        <w:drawing>
          <wp:inline>
            <wp:extent cx="4851132" cy="314746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f47/kn7mgw15zz5lt21bb0eob8921c3wdp8a/522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132" cy="31474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Актуальную дату проверки можно узнать на</w:t>
      </w:r>
      <w:r>
        <w:t xml:space="preserve"> 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 </w:t>
      </w:r>
      <w:hyperlink r:id="rId24">
        <w:r>
          <w:rPr>
            <w:rStyle w:val="Hyperlink"/>
          </w:rPr>
          <w:t xml:space="preserve">АО «Мосгаз»</w:t>
        </w:r>
      </w:hyperlink>
      <w:r>
        <w:t xml:space="preserve"> </w:t>
      </w:r>
      <w:r>
        <w:t xml:space="preserve">и с помощью</w:t>
      </w:r>
      <w:r>
        <w:t xml:space="preserve"> </w:t>
      </w:r>
      <w:hyperlink r:id="rId25">
        <w:r>
          <w:rPr>
            <w:rStyle w:val="Hyperlink"/>
          </w:rPr>
          <w:t xml:space="preserve">телеграм-бота.</w:t>
        </w:r>
      </w:hyperlink>
      <w:r>
        <w:t xml:space="preserve"> </w:t>
      </w:r>
      <w:r>
        <w:t xml:space="preserve">В сервисе есть подписка на уведомления, они придут на почту или в мессенджер за неделю и сутки до проверки. По итогам можно оставить обратную связь и оценить работу специалиста.</w:t>
      </w:r>
      <w:r>
        <w:br/>
      </w:r>
      <w:r>
        <w:br/>
      </w:r>
      <w:r>
        <w:t xml:space="preserve">Напоминаем, что срок службы газовой плиты составляет в среднем 10-12 лет, после этого изнашиваются газовые краны, деформируются рассекатели горелок, нарушается теплоизоляция духового шкафа. Поддерживать безопасную работу таких приборов невозможно, необходима замена.</w:t>
      </w:r>
      <w:r>
        <w:br/>
      </w:r>
    </w:p>
    <w:p>
      <w:pPr>
        <w:pStyle w:val="BodyText"/>
      </w:pPr>
      <w:r>
        <w:t xml:space="preserve">Ответственность за содержание и замену газового оборудования несет собственник или наниматель жилого помещения.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http://obruchev.mos.ru/presscenter/news/detail/12104818.html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7" Target="http://obruchev.mos.ru" TargetMode="External" /><Relationship Type="http://schemas.openxmlformats.org/officeDocument/2006/relationships/hyperlink" Id="rId26" Target="http://obruchev.mos.ru/presscenter/news/detail/12104818.html" TargetMode="External" /><Relationship Type="http://schemas.openxmlformats.org/officeDocument/2006/relationships/hyperlink" Id="rId25" Target="https://t.me/Mosgaz_Bot" TargetMode="External" /><Relationship Type="http://schemas.openxmlformats.org/officeDocument/2006/relationships/hyperlink" Id="rId24" Target="https://t.me/megapascal" TargetMode="External" /><Relationship Type="http://schemas.openxmlformats.org/officeDocument/2006/relationships/hyperlink" Id="rId23" Target="https://www.mos-gaz.ru/individuals/info/grafik-tekhnicheskogo-obsluzhivaniy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obruchev.mos.ru" TargetMode="External" /><Relationship Type="http://schemas.openxmlformats.org/officeDocument/2006/relationships/hyperlink" Id="rId26" Target="http://obruchev.mos.ru/presscenter/news/detail/12104818.html" TargetMode="External" /><Relationship Type="http://schemas.openxmlformats.org/officeDocument/2006/relationships/hyperlink" Id="rId25" Target="https://t.me/Mosgaz_Bot" TargetMode="External" /><Relationship Type="http://schemas.openxmlformats.org/officeDocument/2006/relationships/hyperlink" Id="rId24" Target="https://t.me/megapascal" TargetMode="External" /><Relationship Type="http://schemas.openxmlformats.org/officeDocument/2006/relationships/hyperlink" Id="rId23" Target="https://www.mos-gaz.ru/individuals/info/grafik-tekhnicheskogo-obsluzhivaniy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2025-07-17T04:45:21Z</dcterms:created>
  <dcterms:modified xsi:type="dcterms:W3CDTF">2025-07-17T04:45:21Z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