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a855c4ab87d3278aa73ee5322bcc5a72f1e93"/>
    <w:p>
      <w:pPr>
        <w:pStyle w:val="Heading3"/>
      </w:pPr>
      <w:r>
        <w:t xml:space="preserve">20 февраля в 11:00 ч. в Обручевском районе состоялось торжественное возложение цветов у ДОТ-а по адресу: Ленинский проспект, д.121/1, к.2 в честь Дня защитника Отечества.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В мероприятии участвовали представители управы района, депутаты Совета депутатов муниципального округа, представители Совета ветеранов, библиотеки № 172, общественные советники и студенты Технического пожарно-спасательного колледжа имени В.М. Максимчука.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afc/nn8lzddyhngt6pt489k9yirs0wordrzb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праздничный день берет свои истоки еще в послереволюционный период, когда молодое Российское государство только начинало свое становление. Позже, во времена существования Советского Союза, эта дата называлась Днем Советской армии и Военно-морского флота. Советское государство в 1991 г. распалось, но памятный день продолжает свое существование и отмечается российскими людьми каждый год. Этот день имеет особый смысл для каждого, кто помнит свою историю и является патриотом своей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http://obruchev.mos.ru/presscenter/news/detail/11420022.html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420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420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2023-08-18T06:41:02Z</dcterms:created>
  <dcterms:modified xsi:type="dcterms:W3CDTF">2023-08-18T06:41:02Z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