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311b15a3e622ad987cb1a036c75d51219d8b2"/>
    <w:p>
      <w:pPr>
        <w:pStyle w:val="Heading3"/>
      </w:pPr>
      <w:r>
        <w:t xml:space="preserve">В Обручевском районе завершаются масштабные работы по благоустройству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23875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31c/illustration_largeimage_2536d6f767f41e06e88e42b5aaa625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конца сентября планируется завершить комплексное благоустройство Обручевского района. Для жителей района обустроят детские и спортивные площадки, сделают велодорожки и пункты проката велосипедов, а также высадят новые деревья и кустарники.</w:t>
      </w:r>
    </w:p>
    <w:p>
      <w:pPr>
        <w:pStyle w:val="BodyText"/>
      </w:pPr>
      <w:r>
        <w:t xml:space="preserve">Работы ведутся на территории площадью более 200 гектаров. В кварталах 37–38 появятся спортивная и четыре детские площадки, 66 малых архитектурных форм и 62 опоры освещения. В ходе озеленения здесь высадят 25 деревьев и 3460 кустарников.</w:t>
      </w:r>
    </w:p>
    <w:p>
      <w:pPr>
        <w:pStyle w:val="BodyText"/>
      </w:pPr>
      <w:r>
        <w:t xml:space="preserve">На территории 42-го квартала оборудуют спортивную и три детских площадки, установят 103 малые архитектурные формы, 82 опоры освещения и две лестницы, высадят 30 деревьев и тысячу кустарников.</w:t>
      </w:r>
    </w:p>
    <w:p>
      <w:pPr>
        <w:pStyle w:val="BodyText"/>
      </w:pPr>
      <w:r>
        <w:t xml:space="preserve">По обеим сторонам улицы Эльдара Рязанова появятся пешеходные дорожки, проложенные по маршрутам, которые будут удобны местным жителям. Благоустройство затронет территорию площадью 7,2 гектара.</w:t>
      </w:r>
    </w:p>
    <w:p>
      <w:pPr>
        <w:pStyle w:val="BodyText"/>
      </w:pPr>
      <w:r>
        <w:t xml:space="preserve">Кроме того, преобразится Ленинский проспект (от улицы Кравченко до МКАД). На участке протяженностью пять километров, помимо качественной проезжей части и удобных тротуаров, обустроят 21 остановку наземного транспорта, 18 пунктов проката велосипедов и самокатов, велопарковки на 230 велосипедов, установят 859 малых архитектурных форм, 665 опор освещения, 12 стел навигации и 13 пилонов. В ходе озеленения рабочие разобьют газон, высадят свыше 500 деревьев и около семи тысяч кустарников.</w:t>
      </w:r>
    </w:p>
    <w:p>
      <w:pPr>
        <w:pStyle w:val="BodyText"/>
      </w:pPr>
      <w:r>
        <w:t xml:space="preserve">В настоящее время благоустройством района занимаются около 700 человек. В их распоряжении есть более 130 единиц техники.</w:t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http://obruchev.mos.ru/presscenter/news/detail/10212696.html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212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212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2024-07-18T07:30:08Z</dcterms:created>
  <dcterms:modified xsi:type="dcterms:W3CDTF">2024-07-18T07:30:08Z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